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572F" w14:textId="6C53ADE7" w:rsidR="00A9204E" w:rsidRDefault="00AC6CD7" w:rsidP="00121058">
      <w:pPr>
        <w:pStyle w:val="Titel"/>
      </w:pPr>
      <w:r>
        <w:t>Arbeitshilfe</w:t>
      </w:r>
      <w:r w:rsidR="00121058">
        <w:t xml:space="preserve"> «kombinierte SWOT-Analyse»</w:t>
      </w:r>
    </w:p>
    <w:p w14:paraId="6D6F31E8" w14:textId="5DDA80FF" w:rsidR="005B7501" w:rsidRDefault="005B7501" w:rsidP="009B0034"/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618"/>
        <w:gridCol w:w="3913"/>
        <w:gridCol w:w="4536"/>
        <w:gridCol w:w="4962"/>
      </w:tblGrid>
      <w:tr w:rsidR="005B7501" w:rsidRPr="00245A3B" w14:paraId="0EE133F6" w14:textId="77777777" w:rsidTr="00121058">
        <w:tc>
          <w:tcPr>
            <w:tcW w:w="4531" w:type="dxa"/>
            <w:gridSpan w:val="2"/>
            <w:vMerge w:val="restart"/>
            <w:shd w:val="clear" w:color="auto" w:fill="auto"/>
          </w:tcPr>
          <w:p w14:paraId="16DD3329" w14:textId="0278B21D" w:rsidR="005B7501" w:rsidRPr="00245A3B" w:rsidRDefault="005B7501" w:rsidP="009A5F23">
            <w:pPr>
              <w:spacing w:before="60" w:after="6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Kombinierte SWOT-Matrix </w:t>
            </w:r>
            <w:r w:rsidRPr="005B7501">
              <w:rPr>
                <w:sz w:val="18"/>
                <w:szCs w:val="20"/>
              </w:rPr>
              <w:t>zeigt Zusammenhänge zwischen den Stärken und Schwächen und zwischen den Chancen und Ris</w:t>
            </w:r>
            <w:r w:rsidR="00121058">
              <w:rPr>
                <w:sz w:val="18"/>
                <w:szCs w:val="20"/>
              </w:rPr>
              <w:t>i</w:t>
            </w:r>
            <w:r w:rsidRPr="005B7501">
              <w:rPr>
                <w:sz w:val="18"/>
                <w:szCs w:val="20"/>
              </w:rPr>
              <w:t>ken auf</w:t>
            </w:r>
          </w:p>
        </w:tc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14:paraId="3F00704E" w14:textId="557B74E4" w:rsidR="005B7501" w:rsidRPr="00245A3B" w:rsidRDefault="005B7501" w:rsidP="009A5F23">
            <w:pPr>
              <w:spacing w:before="60" w:after="60" w:line="240" w:lineRule="auto"/>
              <w:jc w:val="center"/>
              <w:rPr>
                <w:b/>
                <w:bCs/>
                <w:szCs w:val="24"/>
              </w:rPr>
            </w:pPr>
            <w:r w:rsidRPr="00245A3B">
              <w:rPr>
                <w:b/>
                <w:bCs/>
                <w:szCs w:val="24"/>
              </w:rPr>
              <w:t>Interne Analyse</w:t>
            </w:r>
          </w:p>
        </w:tc>
      </w:tr>
      <w:tr w:rsidR="005B7501" w:rsidRPr="00245A3B" w14:paraId="529CD48D" w14:textId="77777777" w:rsidTr="00121058">
        <w:tc>
          <w:tcPr>
            <w:tcW w:w="4531" w:type="dxa"/>
            <w:gridSpan w:val="2"/>
            <w:vMerge/>
            <w:shd w:val="clear" w:color="auto" w:fill="auto"/>
          </w:tcPr>
          <w:p w14:paraId="70930CC0" w14:textId="77777777" w:rsidR="005B7501" w:rsidRPr="00245A3B" w:rsidRDefault="005B7501" w:rsidP="009A5F23">
            <w:pPr>
              <w:spacing w:before="60" w:after="60" w:line="240" w:lineRule="auto"/>
              <w:rPr>
                <w:i/>
                <w:iCs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545D1E48" w14:textId="77E875A1" w:rsidR="005B7501" w:rsidRPr="00245A3B" w:rsidRDefault="005B7501" w:rsidP="009A5F23">
            <w:pPr>
              <w:spacing w:before="60" w:after="60" w:line="240" w:lineRule="auto"/>
              <w:rPr>
                <w:i/>
                <w:iCs/>
              </w:rPr>
            </w:pPr>
            <w:r w:rsidRPr="00245A3B">
              <w:rPr>
                <w:i/>
                <w:iCs/>
              </w:rPr>
              <w:t>Stärken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135F85CD" w14:textId="750E4B70" w:rsidR="005B7501" w:rsidRPr="00245A3B" w:rsidRDefault="005B7501" w:rsidP="009A5F23">
            <w:pPr>
              <w:spacing w:before="60" w:after="60" w:line="240" w:lineRule="auto"/>
              <w:rPr>
                <w:i/>
                <w:iCs/>
              </w:rPr>
            </w:pPr>
            <w:r w:rsidRPr="00245A3B">
              <w:rPr>
                <w:i/>
                <w:iCs/>
              </w:rPr>
              <w:t>Schwächen</w:t>
            </w:r>
          </w:p>
        </w:tc>
      </w:tr>
      <w:tr w:rsidR="005B7501" w:rsidRPr="00245A3B" w14:paraId="576E5CA1" w14:textId="77777777" w:rsidTr="00121058">
        <w:tc>
          <w:tcPr>
            <w:tcW w:w="4531" w:type="dxa"/>
            <w:gridSpan w:val="2"/>
            <w:vMerge/>
            <w:shd w:val="clear" w:color="auto" w:fill="auto"/>
          </w:tcPr>
          <w:p w14:paraId="6592FF36" w14:textId="77777777" w:rsidR="005B7501" w:rsidRPr="00245A3B" w:rsidRDefault="005B7501" w:rsidP="009A5F23">
            <w:pPr>
              <w:spacing w:before="60" w:after="60" w:line="240" w:lineRule="auto"/>
              <w:rPr>
                <w:i/>
                <w:iCs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53559A3A" w14:textId="77777777" w:rsidR="005B7501" w:rsidRDefault="005B7501" w:rsidP="009A5F23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  <w:p w14:paraId="3230215B" w14:textId="77777777" w:rsidR="005B7501" w:rsidRDefault="005B7501" w:rsidP="009A5F23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  <w:p w14:paraId="19D82681" w14:textId="77777777" w:rsidR="00121058" w:rsidRDefault="00121058" w:rsidP="009A5F23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  <w:p w14:paraId="160A7438" w14:textId="0A1F6242" w:rsidR="00121058" w:rsidRPr="005B7501" w:rsidRDefault="00121058" w:rsidP="009A5F23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</w:tc>
        <w:tc>
          <w:tcPr>
            <w:tcW w:w="4962" w:type="dxa"/>
            <w:tcBorders>
              <w:bottom w:val="single" w:sz="12" w:space="0" w:color="auto"/>
            </w:tcBorders>
            <w:shd w:val="clear" w:color="auto" w:fill="auto"/>
          </w:tcPr>
          <w:p w14:paraId="2A195752" w14:textId="77777777" w:rsidR="005B7501" w:rsidRDefault="005B7501" w:rsidP="009A5F23">
            <w:pPr>
              <w:pStyle w:val="Listenabsatz"/>
              <w:numPr>
                <w:ilvl w:val="0"/>
                <w:numId w:val="27"/>
              </w:numPr>
              <w:spacing w:before="60" w:after="60" w:line="240" w:lineRule="auto"/>
              <w:ind w:left="402"/>
              <w:contextualSpacing w:val="0"/>
            </w:pPr>
            <w:r>
              <w:t>…</w:t>
            </w:r>
          </w:p>
          <w:p w14:paraId="0BAEFECE" w14:textId="77777777" w:rsidR="005B7501" w:rsidRDefault="005B7501" w:rsidP="009A5F23">
            <w:pPr>
              <w:pStyle w:val="Listenabsatz"/>
              <w:numPr>
                <w:ilvl w:val="0"/>
                <w:numId w:val="27"/>
              </w:numPr>
              <w:spacing w:before="60" w:after="60" w:line="240" w:lineRule="auto"/>
              <w:ind w:left="402"/>
              <w:contextualSpacing w:val="0"/>
            </w:pPr>
            <w:r>
              <w:t>…</w:t>
            </w:r>
          </w:p>
          <w:p w14:paraId="0665935D" w14:textId="77777777" w:rsidR="00121058" w:rsidRDefault="00121058" w:rsidP="009A5F23">
            <w:pPr>
              <w:pStyle w:val="Listenabsatz"/>
              <w:numPr>
                <w:ilvl w:val="0"/>
                <w:numId w:val="27"/>
              </w:numPr>
              <w:spacing w:before="60" w:after="60" w:line="240" w:lineRule="auto"/>
              <w:ind w:left="402"/>
              <w:contextualSpacing w:val="0"/>
            </w:pPr>
            <w:r>
              <w:t>…</w:t>
            </w:r>
          </w:p>
          <w:p w14:paraId="2937A980" w14:textId="13906EB3" w:rsidR="00121058" w:rsidRPr="005B7501" w:rsidRDefault="00121058" w:rsidP="009A5F23">
            <w:pPr>
              <w:pStyle w:val="Listenabsatz"/>
              <w:numPr>
                <w:ilvl w:val="0"/>
                <w:numId w:val="27"/>
              </w:numPr>
              <w:spacing w:before="60" w:after="60" w:line="240" w:lineRule="auto"/>
              <w:ind w:left="402"/>
              <w:contextualSpacing w:val="0"/>
            </w:pPr>
            <w:r>
              <w:t>…</w:t>
            </w:r>
          </w:p>
        </w:tc>
      </w:tr>
      <w:tr w:rsidR="005B7501" w:rsidRPr="00245A3B" w14:paraId="3DF0CA69" w14:textId="77777777" w:rsidTr="00121058">
        <w:tc>
          <w:tcPr>
            <w:tcW w:w="618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FE4711E" w14:textId="5D8D7564" w:rsidR="005B7501" w:rsidRPr="00245A3B" w:rsidRDefault="005B7501" w:rsidP="009A5F23">
            <w:pPr>
              <w:spacing w:before="60" w:after="60" w:line="240" w:lineRule="auto"/>
              <w:ind w:left="113" w:right="113"/>
              <w:jc w:val="center"/>
              <w:rPr>
                <w:i/>
                <w:iCs/>
              </w:rPr>
            </w:pPr>
            <w:r w:rsidRPr="00245A3B">
              <w:rPr>
                <w:b/>
                <w:bCs/>
                <w:szCs w:val="24"/>
              </w:rPr>
              <w:t>Umfeld-Entwicklung</w:t>
            </w:r>
          </w:p>
        </w:tc>
        <w:tc>
          <w:tcPr>
            <w:tcW w:w="3913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D46391" w14:textId="74A12405" w:rsidR="005B7501" w:rsidRPr="00245A3B" w:rsidRDefault="005B7501" w:rsidP="009A5F23">
            <w:pPr>
              <w:spacing w:before="60" w:after="60" w:line="240" w:lineRule="auto"/>
              <w:rPr>
                <w:i/>
                <w:iCs/>
              </w:rPr>
            </w:pPr>
            <w:r w:rsidRPr="00245A3B">
              <w:rPr>
                <w:i/>
                <w:iCs/>
              </w:rPr>
              <w:t>Chancen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3A808E" w14:textId="77777777" w:rsidR="005B7501" w:rsidRDefault="005B7501" w:rsidP="009A5F23">
            <w:pPr>
              <w:spacing w:before="60" w:after="6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Ausbauen: Aus welchen Stärken ergeben sich neue Chancen?</w:t>
            </w:r>
          </w:p>
          <w:p w14:paraId="6D62C1B7" w14:textId="77777777" w:rsidR="00121058" w:rsidRDefault="00121058" w:rsidP="00121058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  <w:p w14:paraId="674103EB" w14:textId="77777777" w:rsidR="00121058" w:rsidRDefault="00121058" w:rsidP="00121058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  <w:p w14:paraId="23FC7916" w14:textId="1DF0D24D" w:rsidR="00121058" w:rsidRPr="00121058" w:rsidRDefault="00121058" w:rsidP="00121058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</w:tc>
        <w:tc>
          <w:tcPr>
            <w:tcW w:w="4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9B115E" w14:textId="77777777" w:rsidR="00121058" w:rsidRDefault="005B7501" w:rsidP="00121058">
            <w:pPr>
              <w:spacing w:before="60" w:after="6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Aufholen: Welche Schwächen müssen eliminiert werden, um neue Chancen nutzen zu können?</w:t>
            </w:r>
          </w:p>
          <w:p w14:paraId="270D49B3" w14:textId="77777777" w:rsidR="00121058" w:rsidRDefault="00121058" w:rsidP="00121058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  <w:p w14:paraId="071358B6" w14:textId="77777777" w:rsidR="005B7501" w:rsidRDefault="00121058" w:rsidP="00121058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  <w:p w14:paraId="27BDF871" w14:textId="6343322A" w:rsidR="00121058" w:rsidRPr="00121058" w:rsidRDefault="00121058" w:rsidP="00121058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</w:tc>
      </w:tr>
      <w:tr w:rsidR="005B7501" w14:paraId="3935102D" w14:textId="77777777" w:rsidTr="00121058">
        <w:tc>
          <w:tcPr>
            <w:tcW w:w="618" w:type="dxa"/>
            <w:vMerge/>
            <w:shd w:val="clear" w:color="auto" w:fill="BFBFBF" w:themeFill="background1" w:themeFillShade="BF"/>
          </w:tcPr>
          <w:p w14:paraId="5992034C" w14:textId="77777777" w:rsidR="005B7501" w:rsidRDefault="005B7501" w:rsidP="009A5F23">
            <w:pPr>
              <w:pStyle w:val="Listenabsatz"/>
              <w:numPr>
                <w:ilvl w:val="0"/>
                <w:numId w:val="26"/>
              </w:numPr>
              <w:spacing w:before="60" w:after="60" w:line="240" w:lineRule="auto"/>
              <w:ind w:left="313" w:hanging="284"/>
              <w:contextualSpacing w:val="0"/>
            </w:pPr>
          </w:p>
        </w:tc>
        <w:tc>
          <w:tcPr>
            <w:tcW w:w="3913" w:type="dxa"/>
            <w:tcBorders>
              <w:right w:val="single" w:sz="12" w:space="0" w:color="auto"/>
            </w:tcBorders>
          </w:tcPr>
          <w:p w14:paraId="51955CB1" w14:textId="77777777" w:rsidR="005B7501" w:rsidRDefault="005B7501" w:rsidP="009A5F23">
            <w:pPr>
              <w:pStyle w:val="Listenabsatz"/>
              <w:numPr>
                <w:ilvl w:val="0"/>
                <w:numId w:val="26"/>
              </w:numPr>
              <w:spacing w:before="60" w:after="60" w:line="240" w:lineRule="auto"/>
              <w:ind w:left="313" w:hanging="284"/>
              <w:contextualSpacing w:val="0"/>
            </w:pPr>
            <w:r>
              <w:t>…</w:t>
            </w:r>
          </w:p>
          <w:p w14:paraId="4781F0B7" w14:textId="77777777" w:rsidR="005B7501" w:rsidRDefault="005B7501" w:rsidP="009A5F23">
            <w:pPr>
              <w:pStyle w:val="Listenabsatz"/>
              <w:numPr>
                <w:ilvl w:val="0"/>
                <w:numId w:val="26"/>
              </w:numPr>
              <w:spacing w:before="60" w:after="60" w:line="240" w:lineRule="auto"/>
              <w:ind w:left="313" w:hanging="284"/>
              <w:contextualSpacing w:val="0"/>
            </w:pPr>
            <w:r>
              <w:t>…</w:t>
            </w:r>
          </w:p>
          <w:p w14:paraId="61AC6B59" w14:textId="77777777" w:rsidR="00121058" w:rsidRDefault="00121058" w:rsidP="009A5F23">
            <w:pPr>
              <w:pStyle w:val="Listenabsatz"/>
              <w:numPr>
                <w:ilvl w:val="0"/>
                <w:numId w:val="26"/>
              </w:numPr>
              <w:spacing w:before="60" w:after="60" w:line="240" w:lineRule="auto"/>
              <w:ind w:left="313" w:hanging="284"/>
              <w:contextualSpacing w:val="0"/>
            </w:pPr>
            <w:r>
              <w:t>…</w:t>
            </w:r>
          </w:p>
          <w:p w14:paraId="6A11C339" w14:textId="4A0CC3D6" w:rsidR="00121058" w:rsidRDefault="00121058" w:rsidP="009A5F23">
            <w:pPr>
              <w:pStyle w:val="Listenabsatz"/>
              <w:numPr>
                <w:ilvl w:val="0"/>
                <w:numId w:val="26"/>
              </w:numPr>
              <w:spacing w:before="60" w:after="60" w:line="240" w:lineRule="auto"/>
              <w:ind w:left="313" w:hanging="284"/>
              <w:contextualSpacing w:val="0"/>
            </w:pPr>
            <w:r>
              <w:t>…</w:t>
            </w:r>
          </w:p>
        </w:tc>
        <w:tc>
          <w:tcPr>
            <w:tcW w:w="45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7B4224" w14:textId="77777777" w:rsidR="005B7501" w:rsidRDefault="005B7501" w:rsidP="009A5F23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</w:p>
        </w:tc>
        <w:tc>
          <w:tcPr>
            <w:tcW w:w="49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A53028" w14:textId="77777777" w:rsidR="005B7501" w:rsidRDefault="005B7501" w:rsidP="009A5F23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</w:p>
        </w:tc>
      </w:tr>
      <w:tr w:rsidR="005B7501" w:rsidRPr="00245A3B" w14:paraId="216BA426" w14:textId="77777777" w:rsidTr="00121058">
        <w:tc>
          <w:tcPr>
            <w:tcW w:w="618" w:type="dxa"/>
            <w:vMerge/>
            <w:shd w:val="clear" w:color="auto" w:fill="BFBFBF" w:themeFill="background1" w:themeFillShade="BF"/>
          </w:tcPr>
          <w:p w14:paraId="43BA572E" w14:textId="77777777" w:rsidR="005B7501" w:rsidRPr="00245A3B" w:rsidRDefault="005B7501" w:rsidP="009A5F23">
            <w:pPr>
              <w:spacing w:before="60" w:after="60" w:line="240" w:lineRule="auto"/>
              <w:rPr>
                <w:i/>
                <w:iCs/>
              </w:rPr>
            </w:pPr>
          </w:p>
        </w:tc>
        <w:tc>
          <w:tcPr>
            <w:tcW w:w="3913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EAF53EE" w14:textId="6C6E82B8" w:rsidR="005B7501" w:rsidRPr="00245A3B" w:rsidRDefault="0098484F" w:rsidP="009A5F23">
            <w:pPr>
              <w:spacing w:before="60" w:after="6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Risiken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E40AC9" w14:textId="77777777" w:rsidR="00121058" w:rsidRDefault="005B7501" w:rsidP="00121058">
            <w:pPr>
              <w:spacing w:before="60" w:after="6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Absichern: Welche Stärken minimieren Risken?</w:t>
            </w:r>
          </w:p>
          <w:p w14:paraId="0FF42081" w14:textId="77777777" w:rsidR="00121058" w:rsidRDefault="00121058" w:rsidP="00121058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  <w:p w14:paraId="055CC47C" w14:textId="77777777" w:rsidR="005B7501" w:rsidRDefault="00121058" w:rsidP="00121058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  <w:p w14:paraId="0733B199" w14:textId="6A69A943" w:rsidR="00121058" w:rsidRPr="00121058" w:rsidRDefault="00121058" w:rsidP="00121058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</w:tc>
        <w:tc>
          <w:tcPr>
            <w:tcW w:w="4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D8D748" w14:textId="77777777" w:rsidR="00121058" w:rsidRDefault="005B7501" w:rsidP="00121058">
            <w:pPr>
              <w:spacing w:before="60" w:after="6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Vermeiden: Mit welcher Verteidigung werden Schwächen nicht zu Risiken?</w:t>
            </w:r>
          </w:p>
          <w:p w14:paraId="2DD3501A" w14:textId="77777777" w:rsidR="00121058" w:rsidRDefault="00121058" w:rsidP="00121058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  <w:p w14:paraId="26AA3028" w14:textId="77777777" w:rsidR="005B7501" w:rsidRDefault="00121058" w:rsidP="00121058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  <w:p w14:paraId="6530EFC7" w14:textId="471B8F51" w:rsidR="00121058" w:rsidRPr="00121058" w:rsidRDefault="00121058" w:rsidP="00121058">
            <w:pPr>
              <w:pStyle w:val="Listenabsatz"/>
              <w:numPr>
                <w:ilvl w:val="0"/>
                <w:numId w:val="25"/>
              </w:numPr>
              <w:spacing w:before="60" w:after="60" w:line="240" w:lineRule="auto"/>
              <w:ind w:left="316" w:hanging="283"/>
              <w:contextualSpacing w:val="0"/>
            </w:pPr>
            <w:r>
              <w:t>…</w:t>
            </w:r>
          </w:p>
        </w:tc>
      </w:tr>
      <w:tr w:rsidR="005B7501" w14:paraId="6D52DEDE" w14:textId="77777777" w:rsidTr="00121058">
        <w:tc>
          <w:tcPr>
            <w:tcW w:w="618" w:type="dxa"/>
            <w:vMerge/>
            <w:shd w:val="clear" w:color="auto" w:fill="BFBFBF" w:themeFill="background1" w:themeFillShade="BF"/>
          </w:tcPr>
          <w:p w14:paraId="39850D23" w14:textId="77777777" w:rsidR="005B7501" w:rsidRDefault="005B7501" w:rsidP="009A5F23">
            <w:pPr>
              <w:pStyle w:val="Listenabsatz"/>
              <w:numPr>
                <w:ilvl w:val="0"/>
                <w:numId w:val="28"/>
              </w:numPr>
              <w:spacing w:before="60" w:after="60" w:line="240" w:lineRule="auto"/>
              <w:ind w:left="454"/>
              <w:contextualSpacing w:val="0"/>
            </w:pPr>
          </w:p>
        </w:tc>
        <w:tc>
          <w:tcPr>
            <w:tcW w:w="3913" w:type="dxa"/>
            <w:tcBorders>
              <w:right w:val="single" w:sz="12" w:space="0" w:color="auto"/>
            </w:tcBorders>
          </w:tcPr>
          <w:p w14:paraId="4055CE8F" w14:textId="77777777" w:rsidR="005B7501" w:rsidRDefault="005B7501" w:rsidP="009A5F23">
            <w:pPr>
              <w:pStyle w:val="Listenabsatz"/>
              <w:numPr>
                <w:ilvl w:val="0"/>
                <w:numId w:val="28"/>
              </w:numPr>
              <w:spacing w:before="60" w:after="60" w:line="240" w:lineRule="auto"/>
              <w:ind w:left="454"/>
              <w:contextualSpacing w:val="0"/>
            </w:pPr>
            <w:r>
              <w:t>…</w:t>
            </w:r>
          </w:p>
          <w:p w14:paraId="677D5E00" w14:textId="77777777" w:rsidR="005B7501" w:rsidRDefault="005B7501" w:rsidP="009A5F23">
            <w:pPr>
              <w:pStyle w:val="Listenabsatz"/>
              <w:numPr>
                <w:ilvl w:val="0"/>
                <w:numId w:val="28"/>
              </w:numPr>
              <w:spacing w:before="60" w:after="60" w:line="240" w:lineRule="auto"/>
              <w:ind w:left="454"/>
              <w:contextualSpacing w:val="0"/>
            </w:pPr>
            <w:r>
              <w:t>…</w:t>
            </w:r>
          </w:p>
          <w:p w14:paraId="5D52FD25" w14:textId="77777777" w:rsidR="00121058" w:rsidRDefault="00121058" w:rsidP="009A5F23">
            <w:pPr>
              <w:pStyle w:val="Listenabsatz"/>
              <w:numPr>
                <w:ilvl w:val="0"/>
                <w:numId w:val="28"/>
              </w:numPr>
              <w:spacing w:before="60" w:after="60" w:line="240" w:lineRule="auto"/>
              <w:ind w:left="454"/>
              <w:contextualSpacing w:val="0"/>
            </w:pPr>
            <w:r>
              <w:t>…</w:t>
            </w:r>
          </w:p>
          <w:p w14:paraId="36E20B6F" w14:textId="68BDFFEA" w:rsidR="00121058" w:rsidRDefault="00121058" w:rsidP="009A5F23">
            <w:pPr>
              <w:pStyle w:val="Listenabsatz"/>
              <w:numPr>
                <w:ilvl w:val="0"/>
                <w:numId w:val="28"/>
              </w:numPr>
              <w:spacing w:before="60" w:after="60" w:line="240" w:lineRule="auto"/>
              <w:ind w:left="454"/>
              <w:contextualSpacing w:val="0"/>
            </w:pPr>
            <w:r>
              <w:t>…</w:t>
            </w:r>
          </w:p>
        </w:tc>
        <w:tc>
          <w:tcPr>
            <w:tcW w:w="45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DD5FBE" w14:textId="77777777" w:rsidR="005B7501" w:rsidRDefault="005B7501" w:rsidP="009A5F23">
            <w:pPr>
              <w:pStyle w:val="Listenabsatz"/>
              <w:numPr>
                <w:ilvl w:val="0"/>
                <w:numId w:val="27"/>
              </w:numPr>
              <w:spacing w:before="60" w:after="60" w:line="240" w:lineRule="auto"/>
              <w:contextualSpacing w:val="0"/>
            </w:pPr>
          </w:p>
        </w:tc>
        <w:tc>
          <w:tcPr>
            <w:tcW w:w="49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AEBB42" w14:textId="77777777" w:rsidR="005B7501" w:rsidRDefault="005B7501" w:rsidP="009A5F23">
            <w:pPr>
              <w:pStyle w:val="Listenabsatz"/>
              <w:numPr>
                <w:ilvl w:val="0"/>
                <w:numId w:val="27"/>
              </w:numPr>
              <w:spacing w:before="60" w:after="60" w:line="240" w:lineRule="auto"/>
              <w:contextualSpacing w:val="0"/>
            </w:pPr>
          </w:p>
        </w:tc>
      </w:tr>
    </w:tbl>
    <w:p w14:paraId="2293B03F" w14:textId="77777777" w:rsidR="005B7501" w:rsidRPr="009B0034" w:rsidRDefault="005B7501" w:rsidP="009B0034"/>
    <w:sectPr w:rsidR="005B7501" w:rsidRPr="009B0034" w:rsidSect="00207333">
      <w:headerReference w:type="default" r:id="rId10"/>
      <w:footerReference w:type="default" r:id="rId11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CF3D4" w14:textId="77777777" w:rsidR="00B53E13" w:rsidRDefault="00B53E13" w:rsidP="00121058">
      <w:pPr>
        <w:spacing w:line="240" w:lineRule="auto"/>
      </w:pPr>
      <w:r>
        <w:separator/>
      </w:r>
    </w:p>
  </w:endnote>
  <w:endnote w:type="continuationSeparator" w:id="0">
    <w:p w14:paraId="14AD1470" w14:textId="77777777" w:rsidR="00B53E13" w:rsidRDefault="00B53E13" w:rsidP="00121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go 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D5CF" w14:textId="27D3D1CB" w:rsidR="00121058" w:rsidRPr="008A12BA" w:rsidRDefault="00000000" w:rsidP="008A12BA">
    <w:pPr>
      <w:pStyle w:val="Fuzeile"/>
    </w:pPr>
    <w:sdt>
      <w:sdtPr>
        <w:rPr>
          <w:rStyle w:val="FuzeileZchn"/>
          <w:rFonts w:cs="Calibri"/>
          <w:color w:val="808080" w:themeColor="background1" w:themeShade="80"/>
        </w:rPr>
        <w:id w:val="-1119838173"/>
      </w:sdtPr>
      <w:sdtContent>
        <w:r w:rsidR="008A12BA">
          <w:rPr>
            <w:rStyle w:val="FuzeileZchn"/>
            <w:rFonts w:cs="Calibri"/>
            <w:color w:val="808080" w:themeColor="background1" w:themeShade="80"/>
          </w:rPr>
          <w:t xml:space="preserve">Arbeitshilfe </w:t>
        </w:r>
        <w:r w:rsidR="00A81372">
          <w:rPr>
            <w:rStyle w:val="FuzeileZchn"/>
            <w:rFonts w:cs="Calibri"/>
            <w:color w:val="808080" w:themeColor="background1" w:themeShade="80"/>
          </w:rPr>
          <w:t xml:space="preserve">kombinierte </w:t>
        </w:r>
        <w:r w:rsidR="008A12BA">
          <w:rPr>
            <w:rStyle w:val="FuzeileZchn"/>
            <w:rFonts w:cs="Calibri"/>
            <w:color w:val="808080" w:themeColor="background1" w:themeShade="80"/>
          </w:rPr>
          <w:t>SWOT-Analyse</w:t>
        </w:r>
      </w:sdtContent>
    </w:sdt>
    <w:r w:rsidR="008A12BA" w:rsidRPr="00E313FB">
      <w:rPr>
        <w:rStyle w:val="FuzeileZchn"/>
        <w:rFonts w:cs="Calibri"/>
        <w:color w:val="808080" w:themeColor="background1" w:themeShade="80"/>
      </w:rPr>
      <w:t xml:space="preserve"> | </w:t>
    </w:r>
    <w:sdt>
      <w:sdtPr>
        <w:rPr>
          <w:rStyle w:val="FuzeileZchn"/>
          <w:rFonts w:cs="Calibri"/>
          <w:color w:val="808080" w:themeColor="background1" w:themeShade="80"/>
        </w:rPr>
        <w:id w:val="-752893032"/>
      </w:sdtPr>
      <w:sdtContent>
        <w:r w:rsidR="008A12BA">
          <w:rPr>
            <w:rStyle w:val="FuzeileZchn"/>
            <w:rFonts w:cs="Calibri"/>
            <w:color w:val="808080" w:themeColor="background1" w:themeShade="80"/>
          </w:rPr>
          <w:t>Version 1</w:t>
        </w:r>
      </w:sdtContent>
    </w:sdt>
    <w:r w:rsidR="008A12BA" w:rsidRPr="00E313FB">
      <w:rPr>
        <w:rStyle w:val="FuzeileZchn"/>
        <w:color w:val="808080" w:themeColor="background1" w:themeShade="80"/>
      </w:rPr>
      <w:t xml:space="preserve"> </w:t>
    </w:r>
    <w:r w:rsidR="008A12BA" w:rsidRPr="00FF0A7D">
      <w:rPr>
        <w:color w:val="FF0000"/>
      </w:rPr>
      <w:t xml:space="preserve">| </w:t>
    </w:r>
    <w:hyperlink r:id="rId1" w:history="1">
      <w:r w:rsidR="008A12BA" w:rsidRPr="00FF0A7D">
        <w:rPr>
          <w:rStyle w:val="FuzeileZchn"/>
          <w:rFonts w:ascii="Calibri" w:hAnsi="Calibri" w:cs="Calibri"/>
          <w:color w:val="FF0000"/>
        </w:rPr>
        <w:t>www.academy.swissolympic.ch/library</w:t>
      </w:r>
    </w:hyperlink>
    <w:r w:rsidR="008A12BA" w:rsidRPr="00E313FB">
      <w:rPr>
        <w:rStyle w:val="FuzeileZchn"/>
        <w:rFonts w:ascii="Calibri" w:hAnsi="Calibri" w:cs="Calibri"/>
        <w:color w:val="FF0000"/>
      </w:rPr>
      <w:t xml:space="preserve"> </w:t>
    </w:r>
    <w:r w:rsidR="008A12BA" w:rsidRPr="00E313FB">
      <w:rPr>
        <w:rStyle w:val="FuzeileZchn"/>
        <w:rFonts w:cs="Calibri"/>
        <w:color w:val="FF0000"/>
      </w:rPr>
      <w:t>|</w:t>
    </w:r>
    <w:r w:rsidR="008A12BA" w:rsidRPr="00E313FB">
      <w:rPr>
        <w:rStyle w:val="FuzeileZchn"/>
        <w:rFonts w:cs="Calibri"/>
        <w:color w:val="808080" w:themeColor="background1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A22B" w14:textId="77777777" w:rsidR="00B53E13" w:rsidRDefault="00B53E13" w:rsidP="00121058">
      <w:pPr>
        <w:spacing w:line="240" w:lineRule="auto"/>
      </w:pPr>
      <w:r>
        <w:separator/>
      </w:r>
    </w:p>
  </w:footnote>
  <w:footnote w:type="continuationSeparator" w:id="0">
    <w:p w14:paraId="19DBA7EA" w14:textId="77777777" w:rsidR="00B53E13" w:rsidRDefault="00B53E13" w:rsidP="001210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1D83" w14:textId="2125F0AC" w:rsidR="00907DB4" w:rsidRDefault="009A351B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A3F625" wp14:editId="2736D6B5">
          <wp:simplePos x="0" y="0"/>
          <wp:positionH relativeFrom="margin">
            <wp:posOffset>8569827</wp:posOffset>
          </wp:positionH>
          <wp:positionV relativeFrom="paragraph">
            <wp:posOffset>-130736</wp:posOffset>
          </wp:positionV>
          <wp:extent cx="561975" cy="712470"/>
          <wp:effectExtent l="0" t="0" r="952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EBB5454"/>
    <w:multiLevelType w:val="hybridMultilevel"/>
    <w:tmpl w:val="E2649964"/>
    <w:lvl w:ilvl="0" w:tplc="644C3E7E">
      <w:start w:val="2"/>
      <w:numFmt w:val="bullet"/>
      <w:lvlText w:val="-"/>
      <w:lvlJc w:val="left"/>
      <w:pPr>
        <w:ind w:left="720" w:hanging="360"/>
      </w:pPr>
      <w:rPr>
        <w:rFonts w:ascii="Swis721 Cn BT" w:eastAsia="Times New Roman" w:hAnsi="Swis721 Cn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4A2F7A"/>
    <w:multiLevelType w:val="hybridMultilevel"/>
    <w:tmpl w:val="15D6F3C4"/>
    <w:lvl w:ilvl="0" w:tplc="DC62171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D022F9F"/>
    <w:multiLevelType w:val="hybridMultilevel"/>
    <w:tmpl w:val="C8CA7D3C"/>
    <w:lvl w:ilvl="0" w:tplc="644C3E7E">
      <w:start w:val="2"/>
      <w:numFmt w:val="bullet"/>
      <w:lvlText w:val="-"/>
      <w:lvlJc w:val="left"/>
      <w:pPr>
        <w:ind w:left="720" w:hanging="360"/>
      </w:pPr>
      <w:rPr>
        <w:rFonts w:ascii="Swis721 Cn BT" w:eastAsia="Times New Roman" w:hAnsi="Swis721 Cn BT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D626E83"/>
    <w:multiLevelType w:val="hybridMultilevel"/>
    <w:tmpl w:val="AE6E3C32"/>
    <w:lvl w:ilvl="0" w:tplc="644C3E7E">
      <w:start w:val="2"/>
      <w:numFmt w:val="bullet"/>
      <w:lvlText w:val="-"/>
      <w:lvlJc w:val="left"/>
      <w:pPr>
        <w:ind w:left="720" w:hanging="360"/>
      </w:pPr>
      <w:rPr>
        <w:rFonts w:ascii="Swis721 Cn BT" w:eastAsia="Times New Roman" w:hAnsi="Swis721 Cn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28B2ACC"/>
    <w:multiLevelType w:val="hybridMultilevel"/>
    <w:tmpl w:val="047095F0"/>
    <w:lvl w:ilvl="0" w:tplc="644C3E7E">
      <w:start w:val="2"/>
      <w:numFmt w:val="bullet"/>
      <w:lvlText w:val="-"/>
      <w:lvlJc w:val="left"/>
      <w:pPr>
        <w:ind w:left="720" w:hanging="360"/>
      </w:pPr>
      <w:rPr>
        <w:rFonts w:ascii="Swis721 Cn BT" w:eastAsia="Times New Roman" w:hAnsi="Swis721 Cn BT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65674738">
    <w:abstractNumId w:val="23"/>
  </w:num>
  <w:num w:numId="2" w16cid:durableId="308294312">
    <w:abstractNumId w:val="12"/>
  </w:num>
  <w:num w:numId="3" w16cid:durableId="1084187979">
    <w:abstractNumId w:val="10"/>
  </w:num>
  <w:num w:numId="4" w16cid:durableId="1352682736">
    <w:abstractNumId w:val="26"/>
  </w:num>
  <w:num w:numId="5" w16cid:durableId="462774592">
    <w:abstractNumId w:val="14"/>
  </w:num>
  <w:num w:numId="6" w16cid:durableId="441725707">
    <w:abstractNumId w:val="18"/>
  </w:num>
  <w:num w:numId="7" w16cid:durableId="1146972474">
    <w:abstractNumId w:val="21"/>
  </w:num>
  <w:num w:numId="8" w16cid:durableId="1570841862">
    <w:abstractNumId w:val="9"/>
  </w:num>
  <w:num w:numId="9" w16cid:durableId="1436361012">
    <w:abstractNumId w:val="7"/>
  </w:num>
  <w:num w:numId="10" w16cid:durableId="1789623233">
    <w:abstractNumId w:val="6"/>
  </w:num>
  <w:num w:numId="11" w16cid:durableId="1315599683">
    <w:abstractNumId w:val="5"/>
  </w:num>
  <w:num w:numId="12" w16cid:durableId="1955935818">
    <w:abstractNumId w:val="4"/>
  </w:num>
  <w:num w:numId="13" w16cid:durableId="1942294554">
    <w:abstractNumId w:val="8"/>
  </w:num>
  <w:num w:numId="14" w16cid:durableId="176819029">
    <w:abstractNumId w:val="3"/>
  </w:num>
  <w:num w:numId="15" w16cid:durableId="1134562647">
    <w:abstractNumId w:val="2"/>
  </w:num>
  <w:num w:numId="16" w16cid:durableId="180704527">
    <w:abstractNumId w:val="1"/>
  </w:num>
  <w:num w:numId="17" w16cid:durableId="1599097052">
    <w:abstractNumId w:val="0"/>
  </w:num>
  <w:num w:numId="18" w16cid:durableId="1368412434">
    <w:abstractNumId w:val="16"/>
  </w:num>
  <w:num w:numId="19" w16cid:durableId="544947447">
    <w:abstractNumId w:val="17"/>
  </w:num>
  <w:num w:numId="20" w16cid:durableId="415588959">
    <w:abstractNumId w:val="24"/>
  </w:num>
  <w:num w:numId="21" w16cid:durableId="705103386">
    <w:abstractNumId w:val="20"/>
  </w:num>
  <w:num w:numId="22" w16cid:durableId="349648927">
    <w:abstractNumId w:val="11"/>
  </w:num>
  <w:num w:numId="23" w16cid:durableId="417140282">
    <w:abstractNumId w:val="27"/>
  </w:num>
  <w:num w:numId="24" w16cid:durableId="1209301335">
    <w:abstractNumId w:val="15"/>
  </w:num>
  <w:num w:numId="25" w16cid:durableId="1015309238">
    <w:abstractNumId w:val="19"/>
  </w:num>
  <w:num w:numId="26" w16cid:durableId="1210459284">
    <w:abstractNumId w:val="22"/>
  </w:num>
  <w:num w:numId="27" w16cid:durableId="945581776">
    <w:abstractNumId w:val="13"/>
  </w:num>
  <w:num w:numId="28" w16cid:durableId="15276449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01"/>
    <w:rsid w:val="00121058"/>
    <w:rsid w:val="00207333"/>
    <w:rsid w:val="00217750"/>
    <w:rsid w:val="004019E0"/>
    <w:rsid w:val="004410DE"/>
    <w:rsid w:val="005B7501"/>
    <w:rsid w:val="00645252"/>
    <w:rsid w:val="006803EB"/>
    <w:rsid w:val="006D3D74"/>
    <w:rsid w:val="007F3367"/>
    <w:rsid w:val="008A12BA"/>
    <w:rsid w:val="008E1D5B"/>
    <w:rsid w:val="00907DB4"/>
    <w:rsid w:val="0098484F"/>
    <w:rsid w:val="00987970"/>
    <w:rsid w:val="009A351B"/>
    <w:rsid w:val="009B0034"/>
    <w:rsid w:val="00A81372"/>
    <w:rsid w:val="00A9204E"/>
    <w:rsid w:val="00AC6CD7"/>
    <w:rsid w:val="00B34B3B"/>
    <w:rsid w:val="00B53E13"/>
    <w:rsid w:val="00ED0600"/>
    <w:rsid w:val="00FC7C24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23AF"/>
  <w15:chartTrackingRefBased/>
  <w15:docId w15:val="{CDE74503-D062-41D7-BF3C-3EDB5D3C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7501"/>
    <w:pPr>
      <w:spacing w:line="360" w:lineRule="auto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3367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F3367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F3367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F3367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3367"/>
    <w:rPr>
      <w:rFonts w:ascii="Fago Pro" w:eastAsiaTheme="majorEastAsia" w:hAnsi="Fago Pro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F3367"/>
    <w:rPr>
      <w:rFonts w:ascii="Fago Pro" w:eastAsiaTheme="majorEastAsia" w:hAnsi="Fago Pro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3367"/>
    <w:rPr>
      <w:rFonts w:ascii="Fago Pro" w:eastAsiaTheme="majorEastAsia" w:hAnsi="Fago Pro" w:cstheme="majorBidi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F3367"/>
    <w:rPr>
      <w:rFonts w:ascii="Fago Pro" w:eastAsiaTheme="majorEastAsia" w:hAnsi="Fago Pro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7F3367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3367"/>
    <w:rPr>
      <w:rFonts w:ascii="Fago Pro" w:eastAsiaTheme="majorEastAsia" w:hAnsi="Fago Pro" w:cstheme="majorBidi"/>
      <w:b/>
      <w:spacing w:val="-10"/>
      <w:kern w:val="28"/>
      <w:sz w:val="3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336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3367"/>
    <w:rPr>
      <w:rFonts w:ascii="Fago Pro" w:eastAsiaTheme="minorEastAsia" w:hAnsi="Fago Pro"/>
      <w:spacing w:val="15"/>
      <w:sz w:val="20"/>
    </w:rPr>
  </w:style>
  <w:style w:type="character" w:styleId="SchwacheHervorhebung">
    <w:name w:val="Subtle Emphasis"/>
    <w:basedOn w:val="Absatz-Standardschriftart"/>
    <w:uiPriority w:val="19"/>
    <w:qFormat/>
    <w:rsid w:val="007F3367"/>
    <w:rPr>
      <w:i/>
      <w:iCs/>
      <w:color w:val="auto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F3367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F3367"/>
    <w:pPr>
      <w:spacing w:before="200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7F3367"/>
    <w:rPr>
      <w:rFonts w:ascii="Fago Pro" w:hAnsi="Fago Pro"/>
      <w:i/>
      <w:iCs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336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3367"/>
    <w:rPr>
      <w:rFonts w:ascii="Fago Pro" w:hAnsi="Fago Pro"/>
      <w:i/>
      <w:iCs/>
      <w:sz w:val="20"/>
    </w:rPr>
  </w:style>
  <w:style w:type="character" w:styleId="SchwacherVerweis">
    <w:name w:val="Subtle Reference"/>
    <w:basedOn w:val="Absatz-Standardschriftart"/>
    <w:uiPriority w:val="31"/>
    <w:qFormat/>
    <w:rsid w:val="007F3367"/>
    <w:rPr>
      <w:rFonts w:ascii="Fago Pro" w:hAnsi="Fago Pro"/>
      <w:smallCap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7F3367"/>
    <w:rPr>
      <w:rFonts w:ascii="Fago Pro" w:hAnsi="Fago Pro"/>
      <w:b/>
      <w:bCs/>
      <w:caps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sid w:val="007F3367"/>
    <w:rPr>
      <w:rFonts w:ascii="Fago Pro" w:hAnsi="Fago Pro"/>
      <w:b/>
      <w:bCs/>
      <w:i/>
      <w:iCs/>
      <w:spacing w:val="5"/>
    </w:rPr>
  </w:style>
  <w:style w:type="character" w:styleId="Hyperlink">
    <w:name w:val="Hyperlink"/>
    <w:basedOn w:val="Absatz-Standardschriftart"/>
    <w:uiPriority w:val="99"/>
    <w:unhideWhenUsed/>
    <w:rsid w:val="007F3367"/>
    <w:rPr>
      <w:rFonts w:ascii="Fago Pro" w:hAnsi="Fago Pro"/>
      <w:color w:val="1F4E79" w:themeColor="accent1" w:themeShade="80"/>
      <w:u w:val="single"/>
    </w:rPr>
  </w:style>
  <w:style w:type="character" w:styleId="BesuchterLink">
    <w:name w:val="FollowedHyperlink"/>
    <w:basedOn w:val="Absatz-Standardschriftart"/>
    <w:uiPriority w:val="99"/>
    <w:unhideWhenUsed/>
    <w:rsid w:val="007F3367"/>
    <w:rPr>
      <w:rFonts w:ascii="Fago Pro" w:hAnsi="Fago Pro"/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7F3367"/>
    <w:pPr>
      <w:spacing w:after="200"/>
    </w:pPr>
    <w:rPr>
      <w:i/>
      <w:iCs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Standard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645252"/>
    <w:rPr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645252"/>
    <w:rPr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5252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525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5252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52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5252"/>
    <w:rPr>
      <w:b/>
      <w:bCs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5252"/>
    <w:rPr>
      <w:rFonts w:ascii="Segoe UI" w:hAnsi="Segoe UI" w:cs="Segoe UI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45252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45252"/>
    <w:rPr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45252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5252"/>
    <w:rPr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45252"/>
    <w:rPr>
      <w:rFonts w:ascii="Consolas" w:hAnsi="Consolas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645252"/>
    <w:rPr>
      <w:rFonts w:ascii="Consolas" w:hAnsi="Consolas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45252"/>
    <w:rPr>
      <w:rFonts w:ascii="Consolas" w:hAnsi="Consolas"/>
      <w:szCs w:val="21"/>
    </w:rPr>
  </w:style>
  <w:style w:type="character" w:styleId="Platzhaltertext">
    <w:name w:val="Placeholder Text"/>
    <w:basedOn w:val="Absatz-Standardschriftart"/>
    <w:uiPriority w:val="99"/>
    <w:semiHidden/>
    <w:rsid w:val="00645252"/>
    <w:rPr>
      <w:color w:val="3B3838" w:themeColor="background2" w:themeShade="40"/>
    </w:rPr>
  </w:style>
  <w:style w:type="paragraph" w:styleId="Kopfzeile">
    <w:name w:val="header"/>
    <w:basedOn w:val="Standard"/>
    <w:link w:val="KopfzeileZchn"/>
    <w:uiPriority w:val="99"/>
    <w:unhideWhenUsed/>
    <w:rsid w:val="006D3D74"/>
  </w:style>
  <w:style w:type="character" w:customStyle="1" w:styleId="KopfzeileZchn">
    <w:name w:val="Kopfzeile Zchn"/>
    <w:basedOn w:val="Absatz-Standardschriftart"/>
    <w:link w:val="Kopfzeile"/>
    <w:uiPriority w:val="99"/>
    <w:rsid w:val="006D3D74"/>
  </w:style>
  <w:style w:type="paragraph" w:styleId="Fuzeile">
    <w:name w:val="footer"/>
    <w:basedOn w:val="Standard"/>
    <w:link w:val="FuzeileZchn"/>
    <w:uiPriority w:val="99"/>
    <w:unhideWhenUsed/>
    <w:rsid w:val="006D3D74"/>
  </w:style>
  <w:style w:type="character" w:customStyle="1" w:styleId="FuzeileZchn">
    <w:name w:val="Fußzeile Zchn"/>
    <w:basedOn w:val="Absatz-Standardschriftart"/>
    <w:link w:val="Fuzeile"/>
    <w:uiPriority w:val="99"/>
    <w:rsid w:val="006D3D74"/>
  </w:style>
  <w:style w:type="paragraph" w:styleId="KeinLeerraum">
    <w:name w:val="No Spacing"/>
    <w:uiPriority w:val="1"/>
    <w:qFormat/>
    <w:rsid w:val="009B0034"/>
    <w:rPr>
      <w:sz w:val="20"/>
    </w:rPr>
  </w:style>
  <w:style w:type="table" w:styleId="Tabellenraster">
    <w:name w:val="Table Grid"/>
    <w:basedOn w:val="NormaleTabelle"/>
    <w:uiPriority w:val="39"/>
    <w:rsid w:val="005B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unhideWhenUsed/>
    <w:qFormat/>
    <w:rsid w:val="005B7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ademy.swissolympic.ch/libr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3082859F0F2C49A974719C4B85B574" ma:contentTypeVersion="22" ma:contentTypeDescription="Ein neues Dokument erstellen." ma:contentTypeScope="" ma:versionID="7530d91e990156c70fdb71e2fe513a05">
  <xsd:schema xmlns:xsd="http://www.w3.org/2001/XMLSchema" xmlns:xs="http://www.w3.org/2001/XMLSchema" xmlns:p="http://schemas.microsoft.com/office/2006/metadata/properties" xmlns:ns2="a6b22721-b11d-4664-8755-74c0efb9900e" xmlns:ns3="194dba73-dee8-48b3-ae00-c598648d2d5a" targetNamespace="http://schemas.microsoft.com/office/2006/metadata/properties" ma:root="true" ma:fieldsID="12dfab57631879d835f444f23665072c" ns2:_="" ns3:_="">
    <xsd:import namespace="a6b22721-b11d-4664-8755-74c0efb9900e"/>
    <xsd:import namespace="194dba73-dee8-48b3-ae00-c598648d2d5a"/>
    <xsd:element name="properties">
      <xsd:complexType>
        <xsd:sequence>
          <xsd:element name="documentManagement">
            <xsd:complexType>
              <xsd:all>
                <xsd:element ref="ns2:bde9523c343849a7a2079930d550e8ac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Detail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22721-b11d-4664-8755-74c0efb9900e" elementFormDefault="qualified">
    <xsd:import namespace="http://schemas.microsoft.com/office/2006/documentManagement/types"/>
    <xsd:import namespace="http://schemas.microsoft.com/office/infopath/2007/PartnerControls"/>
    <xsd:element name="bde9523c343849a7a2079930d550e8ac" ma:index="8" nillable="true" ma:displayName="SOA Kategorie_0" ma:hidden="true" ma:internalName="bde9523c343849a7a2079930d550e8ac">
      <xsd:simpleType>
        <xsd:restriction base="dms:Note"/>
      </xsd:simpleType>
    </xsd:element>
    <xsd:element name="TaxCatchAll" ma:index="9" nillable="true" ma:displayName="Taxonomy Catch All Column" ma:hidden="true" ma:list="{86f0c3b5-3c14-4aff-8ba6-ddaab7c82f95}" ma:internalName="TaxCatchAll" ma:showField="CatchAllData" ma:web="a6b22721-b11d-4664-8755-74c0efb9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dba73-dee8-48b3-ae00-c598648d2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false">
      <xsd:simpleType>
        <xsd:restriction base="dms:Text"/>
      </xsd:simpleType>
    </xsd:element>
    <xsd:element name="_dlc_DocIdUrl" ma:index="11" nillable="true" ma:displayName="Dokument-ID" ma:description="Permanenter Hyperlink zu diesem Dok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Freigegeben für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75b9de59-ab2f-400c-94bf-386b782e4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b22721-b11d-4664-8755-74c0efb9900e" xsi:nil="true"/>
    <_dlc_DocIdUrl xmlns="194dba73-dee8-48b3-ae00-c598648d2d5a">
      <Url xsi:nil="true"/>
      <Description xsi:nil="true"/>
    </_dlc_DocIdUrl>
    <bde9523c343849a7a2079930d550e8ac xmlns="a6b22721-b11d-4664-8755-74c0efb9900e" xsi:nil="true"/>
    <_dlc_DocIdPersistId xmlns="194dba73-dee8-48b3-ae00-c598648d2d5a" xsi:nil="true"/>
    <_dlc_DocId xmlns="194dba73-dee8-48b3-ae00-c598648d2d5a" xsi:nil="true"/>
    <SharedWithUsers xmlns="194dba73-dee8-48b3-ae00-c598648d2d5a">
      <UserInfo>
        <DisplayName/>
        <AccountId xsi:nil="true"/>
        <AccountType/>
      </UserInfo>
    </SharedWithUsers>
    <lcf76f155ced4ddcb4097134ff3c332f xmlns="194dba73-dee8-48b3-ae00-c598648d2d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954AB8-87E1-4201-812C-87FEADAC8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22721-b11d-4664-8755-74c0efb9900e"/>
    <ds:schemaRef ds:uri="194dba73-dee8-48b3-ae00-c598648d2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664A4-7124-4A93-B23C-E7234810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a6b22721-b11d-4664-8755-74c0efb9900e"/>
    <ds:schemaRef ds:uri="194dba73-dee8-48b3-ae00-c598648d2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 Rafael</dc:creator>
  <cp:keywords/>
  <dc:description/>
  <cp:lastModifiedBy>Nicodet Laure</cp:lastModifiedBy>
  <cp:revision>3</cp:revision>
  <dcterms:created xsi:type="dcterms:W3CDTF">2023-02-23T09:29:00Z</dcterms:created>
  <dcterms:modified xsi:type="dcterms:W3CDTF">2023-02-23T09:29:00Z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0x010100B23082859F0F2C49A974719C4B85B574</vt:lpwstr>
  </property>
  <property fmtid="{D5CDD505-2E9C-101B-9397-08002B2CF9AE}" pid="3" name="SOAKategorie">
    <vt:lpwstr/>
  </property>
  <property fmtid="{D5CDD505-2E9C-101B-9397-08002B2CF9AE}" pid="4" name="MediaServiceImageTags">
    <vt:lpwstr/>
  </property>
</Properties>
</file>